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31" w:type="dxa"/>
        <w:jc w:val="center"/>
        <w:tblInd w:w="108" w:type="dxa"/>
        <w:tblLook w:val="04A0" w:firstRow="1" w:lastRow="0" w:firstColumn="1" w:lastColumn="0" w:noHBand="0" w:noVBand="1"/>
      </w:tblPr>
      <w:tblGrid>
        <w:gridCol w:w="749"/>
        <w:gridCol w:w="4921"/>
        <w:gridCol w:w="1191"/>
        <w:gridCol w:w="1254"/>
        <w:gridCol w:w="1216"/>
      </w:tblGrid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sz w:val="20"/>
                <w:szCs w:val="20"/>
              </w:rPr>
              <w:t>SN</w:t>
            </w:r>
          </w:p>
        </w:tc>
        <w:tc>
          <w:tcPr>
            <w:tcW w:w="4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Data element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Total OPD Cases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Cum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ulative Cases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% Cumulative OPD Cases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Upper Respiratory Tract Infections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2787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2787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Pneumonia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2298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5085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26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Malaria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2253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7338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37</w:t>
            </w:r>
          </w:p>
        </w:tc>
        <w:bookmarkStart w:id="0" w:name="_GoBack"/>
        <w:bookmarkEnd w:id="0"/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Acute Urinary Tract Infection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2060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9398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Diarrhoea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1480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10878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55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Typhoid Fever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1384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12262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62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Anaemia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1118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13380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Rheumatism / Other Joint Pains / Arthritis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14416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72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Skin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830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15246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Septicaemia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16029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80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Intestinal Worms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16749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84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Gynecological conditions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17414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87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Acute Eye Infection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557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17971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Ulcer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18316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92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Cardiac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18542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93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Cataract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18673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94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Otitis Media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18795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94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Obesity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18908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95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Sickle Cell Disease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19020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95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Malnutrition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19125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96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Other Acute Ear infection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19227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Dental Caries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19301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Periodontal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19373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97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Kidney Related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19445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98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Pregnancy Related Complications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19507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98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Asthma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19568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98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Diabetes Mellitus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19621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Hypertension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19666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Snake Bite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19694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Other Nutritional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19721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Epilepsy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19748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liver diseases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19772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Chronic Obstructed Pulmonary Disease (COPD)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19792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Burns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19811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99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Anaemia in Pregnancy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19827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Chicken Pox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19842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HIV/AIDS Related conditions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19855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Viral Hepatitis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19867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Stroke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19878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Other diseases of the Female reproductive system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19889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Transport injuries (Road Traffic Accidents)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19898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Dog bite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19907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Depression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19913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Mental Retardation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19919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Other Oral Conditions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19924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Poisoning (Occupational Poisoning)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19926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 xml:space="preserve">Generalized Anxiety 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19927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49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Cerebral Palsy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19928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</w:tr>
      <w:tr w:rsidR="00883AE6" w:rsidRPr="00AE61CA" w:rsidTr="00941194">
        <w:trPr>
          <w:trHeight w:val="257"/>
          <w:jc w:val="center"/>
        </w:trPr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sz w:val="20"/>
                <w:szCs w:val="20"/>
              </w:rPr>
              <w:t>Total Morbidity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3787C">
              <w:rPr>
                <w:rFonts w:ascii="Times New Roman" w:eastAsia="Times New Roman" w:hAnsi="Times New Roman"/>
                <w:b/>
                <w:sz w:val="20"/>
                <w:szCs w:val="20"/>
              </w:rPr>
              <w:t>19928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3AE6" w:rsidRPr="0043787C" w:rsidRDefault="00883AE6" w:rsidP="00BD4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883AE6" w:rsidRDefault="00883AE6"/>
    <w:sectPr w:rsidR="00883AE6" w:rsidSect="00941194">
      <w:pgSz w:w="12240" w:h="15840" w:code="1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1CA" w:rsidRDefault="00AE61CA" w:rsidP="00941194">
      <w:pPr>
        <w:spacing w:after="0" w:line="240" w:lineRule="auto"/>
      </w:pPr>
      <w:r>
        <w:separator/>
      </w:r>
    </w:p>
  </w:endnote>
  <w:endnote w:type="continuationSeparator" w:id="0">
    <w:p w:rsidR="00AE61CA" w:rsidRDefault="00AE61CA" w:rsidP="00941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汉仪中黑 197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1CA" w:rsidRDefault="00AE61CA" w:rsidP="00941194">
      <w:pPr>
        <w:spacing w:after="0" w:line="240" w:lineRule="auto"/>
      </w:pPr>
      <w:r>
        <w:separator/>
      </w:r>
    </w:p>
  </w:footnote>
  <w:footnote w:type="continuationSeparator" w:id="0">
    <w:p w:rsidR="00AE61CA" w:rsidRDefault="00AE61CA" w:rsidP="009411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3AE6"/>
    <w:rsid w:val="007521F8"/>
    <w:rsid w:val="00883AE6"/>
    <w:rsid w:val="00941194"/>
    <w:rsid w:val="00AE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等线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411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19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411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RICHMOND NSIAH</dc:creator>
  <cp:keywords/>
  <dc:description/>
  <cp:lastModifiedBy>DEEP</cp:lastModifiedBy>
  <cp:revision>2</cp:revision>
  <dcterms:created xsi:type="dcterms:W3CDTF">2024-09-04T21:55:00Z</dcterms:created>
  <dcterms:modified xsi:type="dcterms:W3CDTF">2024-10-29T08:20:00Z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991535d5-ad3f-42bb-b988-6eae3bfa534c</vt:lpwstr>
  </property>
</Properties>
</file>